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1F8" w:rsidRDefault="001A71F8" w:rsidP="001A71F8">
      <w:pPr>
        <w:pStyle w:val="Tytu"/>
        <w:rPr>
          <w:bCs/>
          <w:sz w:val="22"/>
          <w:szCs w:val="22"/>
        </w:rPr>
      </w:pPr>
      <w:r>
        <w:rPr>
          <w:bCs/>
          <w:sz w:val="22"/>
          <w:szCs w:val="22"/>
        </w:rPr>
        <w:t>P R E Z Y D E N T    M I A S T A</w:t>
      </w:r>
    </w:p>
    <w:p w:rsidR="001A71F8" w:rsidRDefault="001A71F8" w:rsidP="001A71F8">
      <w:pPr>
        <w:jc w:val="center"/>
        <w:rPr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t>Zduńska  Wola</w:t>
      </w:r>
    </w:p>
    <w:p w:rsidR="001A71F8" w:rsidRDefault="001A71F8" w:rsidP="001A71F8">
      <w:pPr>
        <w:pStyle w:val="Default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zawiadamia, że </w:t>
      </w:r>
      <w:r w:rsidR="00233096">
        <w:rPr>
          <w:b/>
          <w:bCs/>
          <w:sz w:val="22"/>
          <w:szCs w:val="22"/>
        </w:rPr>
        <w:t>w dniu  27</w:t>
      </w:r>
      <w:r>
        <w:rPr>
          <w:b/>
          <w:bCs/>
          <w:sz w:val="22"/>
          <w:szCs w:val="22"/>
        </w:rPr>
        <w:t xml:space="preserve"> listopada 2018 r. o godz. 10</w:t>
      </w:r>
      <w:r>
        <w:rPr>
          <w:b/>
          <w:bCs/>
          <w:sz w:val="22"/>
          <w:szCs w:val="22"/>
          <w:vertAlign w:val="superscript"/>
        </w:rPr>
        <w:t>00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w siedzibie Urzędu Miasta Zduńska Wola ul. Stefana Złotnickiego nr 12 - Gabinet Radnego odbędzie się: </w:t>
      </w:r>
    </w:p>
    <w:p w:rsidR="001A71F8" w:rsidRDefault="001A71F8" w:rsidP="001A71F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PIERWSZY PRZETARG USTNY NIEOGRANICZONY </w:t>
      </w:r>
    </w:p>
    <w:p w:rsidR="001A71F8" w:rsidRDefault="001A71F8" w:rsidP="001A71F8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na sprzedaż prawa własności nw. nieruchomości niezabudowanej.</w:t>
      </w:r>
    </w:p>
    <w:p w:rsidR="001A71F8" w:rsidRDefault="001A71F8" w:rsidP="001A71F8">
      <w:pPr>
        <w:pStyle w:val="Default"/>
        <w:jc w:val="center"/>
        <w:rPr>
          <w:sz w:val="22"/>
          <w:szCs w:val="22"/>
        </w:rPr>
      </w:pPr>
    </w:p>
    <w:tbl>
      <w:tblPr>
        <w:tblW w:w="13966" w:type="dxa"/>
        <w:tblInd w:w="-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08"/>
        <w:gridCol w:w="851"/>
        <w:gridCol w:w="992"/>
        <w:gridCol w:w="2835"/>
        <w:gridCol w:w="5812"/>
        <w:gridCol w:w="850"/>
        <w:gridCol w:w="1418"/>
      </w:tblGrid>
      <w:tr w:rsidR="001A71F8" w:rsidTr="001A71F8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8" w:rsidRDefault="001A71F8">
            <w:pPr>
              <w:snapToGrid w:val="0"/>
              <w:jc w:val="center"/>
            </w:pPr>
          </w:p>
          <w:p w:rsidR="001A71F8" w:rsidRDefault="001A71F8">
            <w:pPr>
              <w:snapToGrid w:val="0"/>
              <w:jc w:val="center"/>
            </w:pPr>
            <w:r>
              <w:t xml:space="preserve">Adres </w:t>
            </w:r>
          </w:p>
          <w:p w:rsidR="001A71F8" w:rsidRDefault="001A71F8">
            <w:pPr>
              <w:jc w:val="center"/>
            </w:pPr>
            <w:r>
              <w:t>nieruchomości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8" w:rsidRDefault="001A71F8">
            <w:pPr>
              <w:snapToGrid w:val="0"/>
              <w:jc w:val="center"/>
            </w:pPr>
          </w:p>
          <w:p w:rsidR="001A71F8" w:rsidRDefault="001A71F8">
            <w:pPr>
              <w:snapToGrid w:val="0"/>
              <w:jc w:val="center"/>
            </w:pPr>
            <w:r>
              <w:t xml:space="preserve">Księga </w:t>
            </w:r>
          </w:p>
          <w:p w:rsidR="001A71F8" w:rsidRDefault="001A71F8">
            <w:pPr>
              <w:jc w:val="center"/>
            </w:pPr>
            <w:r>
              <w:t>wieczysta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8" w:rsidRDefault="001A71F8">
            <w:pPr>
              <w:snapToGrid w:val="0"/>
              <w:jc w:val="center"/>
            </w:pPr>
          </w:p>
          <w:p w:rsidR="001A71F8" w:rsidRDefault="001A71F8">
            <w:pPr>
              <w:snapToGrid w:val="0"/>
              <w:jc w:val="center"/>
            </w:pPr>
            <w:r>
              <w:t>Nr działki</w:t>
            </w:r>
          </w:p>
          <w:p w:rsidR="001A71F8" w:rsidRDefault="001A71F8">
            <w:pPr>
              <w:snapToGrid w:val="0"/>
              <w:jc w:val="center"/>
            </w:pPr>
            <w:r>
              <w:t>Pow.</w:t>
            </w:r>
          </w:p>
          <w:p w:rsidR="001A71F8" w:rsidRDefault="001A71F8">
            <w:pPr>
              <w:snapToGrid w:val="0"/>
              <w:jc w:val="center"/>
            </w:pPr>
            <w:r>
              <w:t>w m2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8" w:rsidRDefault="001A71F8">
            <w:pPr>
              <w:snapToGrid w:val="0"/>
              <w:jc w:val="center"/>
            </w:pPr>
          </w:p>
          <w:p w:rsidR="001A71F8" w:rsidRDefault="001A71F8">
            <w:pPr>
              <w:snapToGrid w:val="0"/>
              <w:jc w:val="center"/>
            </w:pPr>
            <w:r>
              <w:t xml:space="preserve">Opis </w:t>
            </w:r>
          </w:p>
          <w:p w:rsidR="001A71F8" w:rsidRDefault="001A71F8">
            <w:pPr>
              <w:jc w:val="center"/>
            </w:pPr>
            <w:r>
              <w:t>nieruchomości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8" w:rsidRDefault="001A71F8">
            <w:pPr>
              <w:snapToGrid w:val="0"/>
              <w:jc w:val="center"/>
            </w:pPr>
          </w:p>
          <w:p w:rsidR="001A71F8" w:rsidRDefault="001A71F8">
            <w:pPr>
              <w:snapToGrid w:val="0"/>
              <w:jc w:val="center"/>
            </w:pPr>
            <w:r>
              <w:t>Przeznaczenie w planie zagospodarowania Miasta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8" w:rsidRDefault="001A71F8">
            <w:pPr>
              <w:snapToGrid w:val="0"/>
              <w:jc w:val="center"/>
            </w:pPr>
          </w:p>
          <w:p w:rsidR="001A71F8" w:rsidRDefault="001A71F8">
            <w:pPr>
              <w:snapToGrid w:val="0"/>
              <w:jc w:val="center"/>
            </w:pPr>
            <w:r>
              <w:t xml:space="preserve">Forma </w:t>
            </w:r>
          </w:p>
          <w:p w:rsidR="001A71F8" w:rsidRDefault="001A71F8">
            <w:pPr>
              <w:jc w:val="center"/>
            </w:pPr>
            <w:r>
              <w:t>sprzedaży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F8" w:rsidRDefault="001A71F8" w:rsidP="001A71F8">
            <w:pPr>
              <w:snapToGrid w:val="0"/>
              <w:jc w:val="center"/>
            </w:pPr>
            <w:r>
              <w:t>Cena</w:t>
            </w:r>
          </w:p>
          <w:p w:rsidR="001A71F8" w:rsidRDefault="001A71F8" w:rsidP="001A71F8">
            <w:pPr>
              <w:jc w:val="center"/>
            </w:pPr>
            <w:r>
              <w:t>wywoławcza</w:t>
            </w:r>
          </w:p>
          <w:p w:rsidR="001A71F8" w:rsidRDefault="001A71F8" w:rsidP="001A71F8">
            <w:pPr>
              <w:jc w:val="center"/>
            </w:pPr>
            <w:r>
              <w:t>nieruchomości</w:t>
            </w:r>
          </w:p>
          <w:p w:rsidR="001A71F8" w:rsidRDefault="001A71F8" w:rsidP="001A71F8">
            <w:pPr>
              <w:jc w:val="center"/>
              <w:rPr>
                <w:sz w:val="18"/>
                <w:szCs w:val="18"/>
              </w:rPr>
            </w:pPr>
            <w:r>
              <w:t>Wadium</w:t>
            </w:r>
          </w:p>
        </w:tc>
      </w:tr>
      <w:tr w:rsidR="001A71F8" w:rsidTr="001A71F8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8" w:rsidRDefault="001A71F8" w:rsidP="001A71F8">
            <w:pPr>
              <w:pStyle w:val="Standard"/>
              <w:spacing w:before="240"/>
              <w:rPr>
                <w:rFonts w:eastAsia="Arial" w:cs="Arial"/>
              </w:rPr>
            </w:pPr>
            <w:r>
              <w:rPr>
                <w:rFonts w:eastAsia="Arial" w:cs="Arial"/>
              </w:rPr>
              <w:t>Ulica Lipowa –Moniuszki</w:t>
            </w:r>
          </w:p>
          <w:p w:rsidR="001A71F8" w:rsidRDefault="001A71F8">
            <w:pPr>
              <w:pStyle w:val="Standard"/>
              <w:spacing w:before="240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</w:rPr>
              <w:t>Kompleks I</w:t>
            </w:r>
          </w:p>
          <w:p w:rsidR="001A71F8" w:rsidRDefault="001A71F8">
            <w:pPr>
              <w:pStyle w:val="Standard"/>
              <w:jc w:val="center"/>
              <w:rPr>
                <w:rFonts w:eastAsia="Arial" w:cs="Arial"/>
              </w:rPr>
            </w:pPr>
          </w:p>
          <w:p w:rsidR="001A71F8" w:rsidRDefault="001A71F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1A71F8" w:rsidRDefault="001A71F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8" w:rsidRDefault="001A71F8" w:rsidP="001A71F8">
            <w:pPr>
              <w:pStyle w:val="Standard"/>
              <w:rPr>
                <w:rFonts w:eastAsia="Arial" w:cs="Arial"/>
                <w:sz w:val="18"/>
                <w:szCs w:val="18"/>
              </w:rPr>
            </w:pPr>
          </w:p>
          <w:p w:rsidR="001A71F8" w:rsidRDefault="001A71F8" w:rsidP="001A71F8">
            <w:pPr>
              <w:pStyle w:val="Standard"/>
              <w:jc w:val="center"/>
              <w:rPr>
                <w:rFonts w:eastAsia="Arial" w:cs="Arial"/>
                <w:sz w:val="18"/>
                <w:szCs w:val="18"/>
              </w:rPr>
            </w:pPr>
          </w:p>
          <w:p w:rsidR="001A71F8" w:rsidRDefault="001A71F8" w:rsidP="001A71F8">
            <w:pPr>
              <w:pStyle w:val="Standard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SR1Z/000</w:t>
            </w:r>
          </w:p>
          <w:p w:rsidR="001A71F8" w:rsidRDefault="001A71F8" w:rsidP="001A71F8">
            <w:pPr>
              <w:pStyle w:val="Standard"/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25816/3</w:t>
            </w:r>
          </w:p>
          <w:p w:rsidR="001A71F8" w:rsidRDefault="001A71F8" w:rsidP="001A71F8">
            <w:pPr>
              <w:pStyle w:val="Standard"/>
              <w:jc w:val="center"/>
              <w:rPr>
                <w:rFonts w:eastAsia="Arial" w:cs="Arial"/>
                <w:sz w:val="18"/>
                <w:szCs w:val="18"/>
              </w:rPr>
            </w:pPr>
          </w:p>
          <w:p w:rsidR="001A71F8" w:rsidRDefault="001A71F8" w:rsidP="001A71F8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8" w:rsidRDefault="001A71F8">
            <w:pPr>
              <w:pStyle w:val="Standard"/>
              <w:jc w:val="center"/>
              <w:rPr>
                <w:rFonts w:eastAsia="Arial" w:cs="Arial"/>
              </w:rPr>
            </w:pPr>
          </w:p>
          <w:p w:rsidR="00135671" w:rsidRDefault="001A71F8" w:rsidP="00135671">
            <w:pPr>
              <w:pStyle w:val="Standard"/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39/2,</w:t>
            </w:r>
            <w:r w:rsidR="00135671">
              <w:rPr>
                <w:rFonts w:eastAsia="Arial" w:cs="Arial"/>
                <w:sz w:val="18"/>
                <w:szCs w:val="18"/>
              </w:rPr>
              <w:t xml:space="preserve"> 40/3,</w:t>
            </w:r>
          </w:p>
          <w:p w:rsidR="001A71F8" w:rsidRDefault="001A71F8" w:rsidP="001A71F8">
            <w:pPr>
              <w:pStyle w:val="Standard"/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 xml:space="preserve"> 530/5</w:t>
            </w:r>
          </w:p>
          <w:p w:rsidR="001A71F8" w:rsidRDefault="001A71F8" w:rsidP="001A71F8">
            <w:pPr>
              <w:pStyle w:val="Standard"/>
              <w:jc w:val="center"/>
              <w:rPr>
                <w:rFonts w:eastAsia="Arial" w:cs="Arial"/>
                <w:sz w:val="18"/>
                <w:szCs w:val="18"/>
              </w:rPr>
            </w:pPr>
          </w:p>
          <w:p w:rsidR="001A71F8" w:rsidRDefault="001A71F8" w:rsidP="001A71F8">
            <w:pPr>
              <w:pStyle w:val="Standard"/>
              <w:jc w:val="center"/>
              <w:rPr>
                <w:rFonts w:eastAsia="Arial" w:cs="Arial"/>
                <w:b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0,9428 ha</w:t>
            </w:r>
          </w:p>
          <w:p w:rsidR="001A71F8" w:rsidRDefault="001A71F8" w:rsidP="001A71F8">
            <w:pPr>
              <w:pStyle w:val="Standard"/>
              <w:jc w:val="center"/>
              <w:rPr>
                <w:rFonts w:eastAsia="Arial" w:cs="Arial"/>
                <w:b/>
                <w:sz w:val="18"/>
                <w:szCs w:val="18"/>
              </w:rPr>
            </w:pPr>
          </w:p>
          <w:p w:rsidR="001A71F8" w:rsidRDefault="001A71F8" w:rsidP="001A71F8">
            <w:pPr>
              <w:pStyle w:val="Standard"/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Obręb nr 9</w:t>
            </w:r>
          </w:p>
          <w:p w:rsidR="001A71F8" w:rsidRDefault="001A71F8" w:rsidP="001A71F8">
            <w:pPr>
              <w:pStyle w:val="Standard"/>
              <w:rPr>
                <w:rFonts w:eastAsia="Arial" w:cs="Arial"/>
                <w:sz w:val="18"/>
                <w:szCs w:val="18"/>
              </w:rPr>
            </w:pPr>
          </w:p>
          <w:p w:rsidR="001A71F8" w:rsidRDefault="001A71F8" w:rsidP="001A71F8">
            <w:pPr>
              <w:pStyle w:val="Standard"/>
              <w:rPr>
                <w:rFonts w:eastAsia="Arial" w:cs="Arial"/>
                <w:sz w:val="18"/>
                <w:szCs w:val="18"/>
              </w:rPr>
            </w:pPr>
          </w:p>
          <w:p w:rsidR="001A71F8" w:rsidRDefault="001A71F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F8" w:rsidRDefault="001A71F8" w:rsidP="001A71F8">
            <w:pPr>
              <w:autoSpaceDN w:val="0"/>
              <w:rPr>
                <w:rFonts w:eastAsia="Arial" w:cs="Arial"/>
                <w:kern w:val="3"/>
                <w:sz w:val="18"/>
                <w:szCs w:val="18"/>
                <w:lang w:bidi="pl-PL"/>
              </w:rPr>
            </w:pPr>
          </w:p>
          <w:p w:rsidR="001A71F8" w:rsidRPr="001A71F8" w:rsidRDefault="001A71F8" w:rsidP="001A71F8">
            <w:pPr>
              <w:autoSpaceDN w:val="0"/>
              <w:rPr>
                <w:kern w:val="3"/>
                <w:lang w:bidi="pl-PL"/>
              </w:rPr>
            </w:pPr>
            <w:r w:rsidRPr="001A71F8">
              <w:rPr>
                <w:rFonts w:eastAsia="Arial" w:cs="Arial"/>
                <w:kern w:val="3"/>
                <w:sz w:val="18"/>
                <w:szCs w:val="18"/>
                <w:lang w:bidi="pl-PL"/>
              </w:rPr>
              <w:t>Teren niezabudowany, nieogrodzony bez urządzonych podejść i podjazdów i bez urządzo</w:t>
            </w:r>
            <w:r w:rsidR="00135671">
              <w:rPr>
                <w:rFonts w:eastAsia="Arial" w:cs="Arial"/>
                <w:kern w:val="3"/>
                <w:sz w:val="18"/>
                <w:szCs w:val="18"/>
                <w:lang w:bidi="pl-PL"/>
              </w:rPr>
              <w:t>nej zieleni. W części północnej</w:t>
            </w:r>
            <w:r w:rsidRPr="001A71F8">
              <w:rPr>
                <w:rFonts w:eastAsia="Arial" w:cs="Arial"/>
                <w:kern w:val="3"/>
                <w:sz w:val="18"/>
                <w:szCs w:val="18"/>
                <w:lang w:bidi="pl-PL"/>
              </w:rPr>
              <w:t xml:space="preserve"> i części środkowej porośnięty dziko rosnącą trawą, natomiast w części południowej porośnięty dziko rosnącymi krzewami.</w:t>
            </w:r>
          </w:p>
          <w:p w:rsidR="001A71F8" w:rsidRPr="001A71F8" w:rsidRDefault="001A71F8" w:rsidP="001A71F8">
            <w:pPr>
              <w:autoSpaceDN w:val="0"/>
              <w:rPr>
                <w:rFonts w:eastAsia="Arial" w:cs="Arial"/>
                <w:kern w:val="3"/>
                <w:sz w:val="18"/>
                <w:szCs w:val="18"/>
                <w:lang w:bidi="pl-PL"/>
              </w:rPr>
            </w:pPr>
            <w:r w:rsidRPr="001A71F8">
              <w:rPr>
                <w:rFonts w:eastAsia="Arial" w:cs="Arial"/>
                <w:kern w:val="3"/>
                <w:sz w:val="18"/>
                <w:szCs w:val="18"/>
                <w:lang w:bidi="pl-PL"/>
              </w:rPr>
              <w:t xml:space="preserve">Grunt posiada bezpośredni dostęp do drogi publicznej, jaką jest ulica Lipowa oraz dostęp do energii elektrycznej, miejskiej sieci wodociągowej, ponadto znajduje się w zasięgu ogólnospławnej sieci kanalizacji sanitarnej ( dostęp do sieci w odległości ok.200 m). </w:t>
            </w:r>
          </w:p>
          <w:p w:rsidR="001A71F8" w:rsidRPr="001A71F8" w:rsidRDefault="001A71F8" w:rsidP="001A71F8">
            <w:pPr>
              <w:autoSpaceDN w:val="0"/>
              <w:rPr>
                <w:b/>
                <w:kern w:val="3"/>
                <w:sz w:val="18"/>
                <w:szCs w:val="18"/>
                <w:lang w:bidi="pl-PL"/>
              </w:rPr>
            </w:pPr>
          </w:p>
          <w:p w:rsidR="001A71F8" w:rsidRDefault="001A71F8" w:rsidP="001A71F8">
            <w:pPr>
              <w:snapToGrid w:val="0"/>
              <w:rPr>
                <w:b/>
                <w:sz w:val="18"/>
                <w:szCs w:val="18"/>
              </w:rPr>
            </w:pPr>
            <w:r w:rsidRPr="001A71F8">
              <w:rPr>
                <w:b/>
                <w:kern w:val="3"/>
                <w:sz w:val="18"/>
                <w:szCs w:val="18"/>
                <w:lang w:bidi="pl-PL"/>
              </w:rPr>
              <w:t>Nieruchomość położona jest na terenie objętym Łódzką Specjalną Strefą Ekonomiczną</w:t>
            </w:r>
            <w:r w:rsidRPr="001A71F8">
              <w:rPr>
                <w:kern w:val="3"/>
                <w:sz w:val="18"/>
                <w:szCs w:val="18"/>
                <w:lang w:bidi="pl-PL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8" w:rsidRDefault="001A71F8">
            <w:pPr>
              <w:snapToGrid w:val="0"/>
              <w:jc w:val="both"/>
              <w:rPr>
                <w:sz w:val="18"/>
                <w:szCs w:val="18"/>
              </w:rPr>
            </w:pPr>
          </w:p>
          <w:p w:rsidR="001A71F8" w:rsidRDefault="001A71F8" w:rsidP="001A71F8">
            <w:pPr>
              <w:pStyle w:val="Standard"/>
            </w:pPr>
            <w:r>
              <w:rPr>
                <w:sz w:val="18"/>
                <w:szCs w:val="18"/>
              </w:rPr>
              <w:t>Nieruchomość objęta jest ustaleniami miejscowego planu zagospodarowania przestrzennego miasta Zduńska Wola obejmujący obszar w rejonie ulic: Kanałowej, Moniuszki i Lipowej, zatwierdzonym uchwałą Rady Miasta Zduńska Wola nr XXX/322/08 z dnia 18 grudnia 2008 r. i posiada następujące przeznaczenie</w:t>
            </w:r>
            <w:r>
              <w:rPr>
                <w:b/>
                <w:sz w:val="18"/>
                <w:szCs w:val="18"/>
              </w:rPr>
              <w:t>: 1P,</w:t>
            </w:r>
            <w:r w:rsidR="0013567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dla którego określa się:</w:t>
            </w:r>
          </w:p>
          <w:p w:rsidR="001A71F8" w:rsidRDefault="001A71F8" w:rsidP="001A71F8">
            <w:pPr>
              <w:pStyle w:val="Standard"/>
            </w:pPr>
            <w:r>
              <w:rPr>
                <w:b/>
                <w:sz w:val="18"/>
                <w:szCs w:val="18"/>
              </w:rPr>
              <w:t>a) funkcję podstawową: produkcyjną b) funkcję dopuszczalną: składowo – magazynową</w:t>
            </w:r>
            <w:r>
              <w:rPr>
                <w:sz w:val="18"/>
                <w:szCs w:val="18"/>
              </w:rPr>
              <w:t>,</w:t>
            </w:r>
          </w:p>
          <w:p w:rsidR="001A71F8" w:rsidRDefault="001A71F8" w:rsidP="001A71F8">
            <w:pPr>
              <w:pStyle w:val="Standar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c) przeznaczenie służące działaniom polegającym na adaptacji istniejących budynków zgodnie z rysunkiem planu, rozbudowie, przebudowie oraz </w:t>
            </w:r>
            <w:r w:rsidR="004A6171"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t>na realizacji nowych budynków o funkcji zgodnej z podstawową lub dopuszczającą z niezbędnymi do ich funkcjonowania budynkami administracyjnymi i budynkami z pomieszczeniami technicznymi, gospodarczymi, garażami, obiektami infrastruktury technicznej oraz terenami zieleni, dojściami, dojazdami, miejscami postojowymi oraz realizacji nowych stacji transformatorowych SN/nn.</w:t>
            </w:r>
          </w:p>
          <w:p w:rsidR="001A71F8" w:rsidRDefault="001A71F8" w:rsidP="001A71F8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Warunki zabudowy:</w:t>
            </w:r>
          </w:p>
          <w:p w:rsidR="001A71F8" w:rsidRDefault="001A71F8" w:rsidP="001A71F8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adaptacja budynków zgodnie z rysunkiem planu;</w:t>
            </w:r>
          </w:p>
          <w:p w:rsidR="001A71F8" w:rsidRDefault="001A71F8" w:rsidP="001A71F8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 rozbudowa nadbudowa, i przebudowa istniejących budynków oraz realizacja nowej zabudowy po spełnieniu warunków:</w:t>
            </w:r>
          </w:p>
          <w:p w:rsidR="001A71F8" w:rsidRDefault="001A71F8" w:rsidP="001A71F8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a) lokalizacja zgodnie z liniami zabudowy wyznaczonymi na rysunku planu,</w:t>
            </w:r>
          </w:p>
          <w:p w:rsidR="001A71F8" w:rsidRDefault="001A71F8" w:rsidP="001A71F8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b) wysokość: maksymalnie 3 kondygnacje naziemne,</w:t>
            </w:r>
          </w:p>
          <w:p w:rsidR="001A71F8" w:rsidRDefault="001A71F8" w:rsidP="001A71F8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c) maksymalna wysokość budynku do kalenicy wynosi 15 m,</w:t>
            </w:r>
          </w:p>
          <w:p w:rsidR="001A71F8" w:rsidRDefault="001A71F8" w:rsidP="001A71F8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d) dachy płaskie lub spadowe o symetrycznym kącie nachylenia połaci,</w:t>
            </w:r>
          </w:p>
          <w:p w:rsidR="001A71F8" w:rsidRDefault="001A71F8" w:rsidP="001A71F8">
            <w:pPr>
              <w:pStyle w:val="Standard"/>
            </w:pPr>
            <w:r>
              <w:rPr>
                <w:sz w:val="18"/>
                <w:szCs w:val="18"/>
              </w:rPr>
              <w:t>e) maksymalny kąt nachylenia połaci dachowych 30</w:t>
            </w:r>
            <w:r>
              <w:rPr>
                <w:sz w:val="18"/>
                <w:szCs w:val="18"/>
                <w:vertAlign w:val="superscript"/>
              </w:rPr>
              <w:t>o</w:t>
            </w:r>
          </w:p>
          <w:p w:rsidR="001A71F8" w:rsidRDefault="001A71F8" w:rsidP="001A71F8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f) kierunek kalenicy – nie ustala się</w:t>
            </w:r>
          </w:p>
          <w:p w:rsidR="001A71F8" w:rsidRDefault="001A71F8" w:rsidP="001A71F8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 dopuszcza się realizację stacji transformatorowej SN/</w:t>
            </w:r>
            <w:proofErr w:type="spellStart"/>
            <w:r>
              <w:rPr>
                <w:sz w:val="18"/>
                <w:szCs w:val="18"/>
              </w:rPr>
              <w:t>nn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1A71F8" w:rsidRDefault="001A71F8" w:rsidP="001A71F8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 możliwością modernizacji, rozbudowy i przebudowy;</w:t>
            </w:r>
          </w:p>
          <w:p w:rsidR="001A71F8" w:rsidRDefault="001A71F8" w:rsidP="001A71F8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 zakaz lokalizacji piwnic;</w:t>
            </w:r>
          </w:p>
          <w:p w:rsidR="001A71F8" w:rsidRDefault="001A71F8" w:rsidP="001A71F8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5) zakaz lokalizacji ściany budynków bezpośrednio przy granicy działek budowlanych;</w:t>
            </w:r>
          </w:p>
          <w:p w:rsidR="001A71F8" w:rsidRDefault="001A71F8" w:rsidP="001A71F8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6) maksymalny wskaźnik powierzchni zabudowy w stosunku do powierzchni działki budowlanej – 40% </w:t>
            </w:r>
          </w:p>
          <w:p w:rsidR="001A71F8" w:rsidRDefault="001A71F8" w:rsidP="001A71F8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7) minimalny udział powierzchni biologicznie czynnej działki budowlanej 30%;</w:t>
            </w:r>
          </w:p>
          <w:p w:rsidR="001A71F8" w:rsidRDefault="001A71F8" w:rsidP="001A71F8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8) obowiązek zachowania jednorodnej formy zabudowy w tym materiałów wykończeniowych i kolorystyki dla całej działki budowlanej;</w:t>
            </w:r>
          </w:p>
          <w:p w:rsidR="001A71F8" w:rsidRDefault="001A71F8" w:rsidP="001A71F8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9) zakaz realizacji ogrodzeń od strony drogi publicznej z prefabrykowanych elementów betonowych;</w:t>
            </w:r>
          </w:p>
          <w:p w:rsidR="001A71F8" w:rsidRDefault="001A71F8" w:rsidP="001A71F8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10) obowiązek realizacji miejsc postojowych na działce budowlanej w ilości minimum 1 stanowisko postojowe na 3 miejsca pracy;</w:t>
            </w:r>
          </w:p>
          <w:p w:rsidR="001A71F8" w:rsidRDefault="001A71F8" w:rsidP="001A71F8">
            <w:pPr>
              <w:snapToGrid w:val="0"/>
              <w:jc w:val="both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11) obsługa komunikacyjna terenu: z drogi zbiorczej oznaczonej na rysunku planu symbolem 1KDZ oraz dróg dojazdowych oznaczonych na rysunku planu symbolami 3KDD, 4KDD i 5KDD.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F8" w:rsidRDefault="001A71F8">
            <w:pPr>
              <w:spacing w:before="240"/>
              <w:ind w:left="-10" w:firstLine="1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własność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8" w:rsidRDefault="001A71F8" w:rsidP="001A71F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1A71F8" w:rsidRDefault="001A71F8" w:rsidP="001A71F8">
            <w:pPr>
              <w:pStyle w:val="Standard"/>
              <w:jc w:val="center"/>
              <w:rPr>
                <w:rFonts w:eastAsia="Arial" w:cs="Arial"/>
                <w:b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695.787,00 zł</w:t>
            </w:r>
          </w:p>
          <w:p w:rsidR="001A71F8" w:rsidRDefault="001A71F8" w:rsidP="001A71F8">
            <w:pPr>
              <w:pStyle w:val="Standard"/>
              <w:jc w:val="center"/>
              <w:rPr>
                <w:rFonts w:eastAsia="Arial" w:cs="Arial"/>
                <w:b/>
                <w:sz w:val="18"/>
                <w:szCs w:val="18"/>
              </w:rPr>
            </w:pPr>
          </w:p>
          <w:p w:rsidR="001A71F8" w:rsidRDefault="001A71F8" w:rsidP="001A71F8">
            <w:pPr>
              <w:jc w:val="center"/>
              <w:rPr>
                <w:rFonts w:eastAsia="Arial" w:cs="Arial"/>
                <w:b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W tym podatek VAT wg obecnie obowiązującej stawki</w:t>
            </w:r>
          </w:p>
          <w:p w:rsidR="001A71F8" w:rsidRDefault="001A71F8" w:rsidP="001A71F8">
            <w:pPr>
              <w:jc w:val="center"/>
              <w:rPr>
                <w:rFonts w:eastAsia="Arial" w:cs="Arial"/>
                <w:b/>
                <w:sz w:val="18"/>
                <w:szCs w:val="18"/>
              </w:rPr>
            </w:pPr>
          </w:p>
          <w:p w:rsidR="001A71F8" w:rsidRDefault="001A71F8" w:rsidP="001A71F8">
            <w:pPr>
              <w:jc w:val="center"/>
              <w:rPr>
                <w:rFonts w:eastAsia="Arial" w:cs="Arial"/>
                <w:b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Wadium</w:t>
            </w:r>
          </w:p>
          <w:p w:rsidR="001A71F8" w:rsidRDefault="00135671" w:rsidP="001A71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69.580,0</w:t>
            </w:r>
            <w:r w:rsidR="001A71F8">
              <w:rPr>
                <w:rFonts w:eastAsia="Arial" w:cs="Arial"/>
                <w:b/>
                <w:sz w:val="18"/>
                <w:szCs w:val="18"/>
              </w:rPr>
              <w:t>0 zł</w:t>
            </w:r>
          </w:p>
        </w:tc>
      </w:tr>
      <w:tr w:rsidR="001A71F8" w:rsidTr="001A71F8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8" w:rsidRDefault="001A71F8" w:rsidP="001A71F8">
            <w:pPr>
              <w:pStyle w:val="Standard"/>
              <w:spacing w:before="240"/>
              <w:rPr>
                <w:rFonts w:eastAsia="Arial" w:cs="Arial"/>
              </w:rPr>
            </w:pPr>
            <w:r>
              <w:rPr>
                <w:rFonts w:eastAsia="Arial" w:cs="Arial"/>
              </w:rPr>
              <w:t>Ulica Lipowa –Moniuszki</w:t>
            </w:r>
          </w:p>
          <w:p w:rsidR="001A71F8" w:rsidRDefault="001A71F8" w:rsidP="001A71F8">
            <w:pPr>
              <w:pStyle w:val="Standard"/>
              <w:spacing w:before="240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</w:rPr>
              <w:t>Kompleks I</w:t>
            </w:r>
            <w:r w:rsidR="00135671">
              <w:rPr>
                <w:rFonts w:eastAsia="Arial" w:cs="Arial"/>
              </w:rPr>
              <w:t>I</w:t>
            </w:r>
          </w:p>
          <w:p w:rsidR="001A71F8" w:rsidRDefault="001A71F8" w:rsidP="001A71F8">
            <w:pPr>
              <w:pStyle w:val="Standard"/>
              <w:jc w:val="center"/>
              <w:rPr>
                <w:rFonts w:eastAsia="Arial" w:cs="Arial"/>
              </w:rPr>
            </w:pPr>
          </w:p>
          <w:p w:rsidR="001A71F8" w:rsidRDefault="001A71F8" w:rsidP="001A71F8">
            <w:pPr>
              <w:pStyle w:val="Standard"/>
              <w:spacing w:before="240"/>
              <w:rPr>
                <w:rFonts w:eastAsia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FE" w:rsidRDefault="007077FE" w:rsidP="001A71F8">
            <w:pPr>
              <w:pStyle w:val="Standard"/>
              <w:rPr>
                <w:rFonts w:eastAsia="Arial" w:cs="Arial"/>
                <w:sz w:val="18"/>
                <w:szCs w:val="18"/>
              </w:rPr>
            </w:pPr>
          </w:p>
          <w:p w:rsidR="001A71F8" w:rsidRDefault="001A71F8" w:rsidP="001A71F8">
            <w:pPr>
              <w:pStyle w:val="Standard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SR1Z/000</w:t>
            </w:r>
          </w:p>
          <w:p w:rsidR="001A71F8" w:rsidRDefault="001A71F8" w:rsidP="001A71F8">
            <w:pPr>
              <w:pStyle w:val="Standard"/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25816/3</w:t>
            </w:r>
          </w:p>
          <w:p w:rsidR="001A71F8" w:rsidRDefault="001A71F8" w:rsidP="001A71F8">
            <w:pPr>
              <w:pStyle w:val="Standard"/>
              <w:jc w:val="center"/>
              <w:rPr>
                <w:rFonts w:eastAsia="Arial" w:cs="Arial"/>
                <w:sz w:val="18"/>
                <w:szCs w:val="18"/>
              </w:rPr>
            </w:pPr>
          </w:p>
          <w:p w:rsidR="001A71F8" w:rsidRDefault="001A71F8" w:rsidP="001A71F8">
            <w:pPr>
              <w:pStyle w:val="Standard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FE" w:rsidRDefault="007077FE" w:rsidP="001A71F8">
            <w:pPr>
              <w:pStyle w:val="Standard"/>
              <w:jc w:val="center"/>
              <w:rPr>
                <w:rFonts w:eastAsia="Arial" w:cs="Arial"/>
                <w:sz w:val="18"/>
                <w:szCs w:val="18"/>
              </w:rPr>
            </w:pPr>
          </w:p>
          <w:p w:rsidR="001A71F8" w:rsidRDefault="001A71F8" w:rsidP="001A71F8">
            <w:pPr>
              <w:pStyle w:val="Standard"/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511/10, 511/7, 518/2</w:t>
            </w:r>
          </w:p>
          <w:p w:rsidR="001A71F8" w:rsidRDefault="001A71F8" w:rsidP="001A71F8">
            <w:pPr>
              <w:pStyle w:val="Standard"/>
              <w:jc w:val="center"/>
              <w:rPr>
                <w:rFonts w:eastAsia="Arial" w:cs="Arial"/>
                <w:sz w:val="18"/>
                <w:szCs w:val="18"/>
              </w:rPr>
            </w:pPr>
          </w:p>
          <w:p w:rsidR="001A71F8" w:rsidRDefault="001A71F8" w:rsidP="001A71F8">
            <w:pPr>
              <w:pStyle w:val="Standard"/>
              <w:jc w:val="center"/>
              <w:rPr>
                <w:rFonts w:eastAsia="Arial" w:cs="Arial"/>
                <w:b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2,6937 ha</w:t>
            </w:r>
          </w:p>
          <w:p w:rsidR="001A71F8" w:rsidRDefault="001A71F8" w:rsidP="001A71F8">
            <w:pPr>
              <w:pStyle w:val="Standard"/>
              <w:jc w:val="center"/>
              <w:rPr>
                <w:rFonts w:eastAsia="Arial" w:cs="Arial"/>
                <w:b/>
                <w:sz w:val="18"/>
                <w:szCs w:val="18"/>
              </w:rPr>
            </w:pPr>
          </w:p>
          <w:p w:rsidR="001A71F8" w:rsidRDefault="001A71F8" w:rsidP="001A71F8">
            <w:pPr>
              <w:pStyle w:val="Standard"/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Obręb nr 9</w:t>
            </w:r>
          </w:p>
          <w:p w:rsidR="001A71F8" w:rsidRDefault="001A71F8">
            <w:pPr>
              <w:pStyle w:val="Standard"/>
              <w:jc w:val="center"/>
              <w:rPr>
                <w:rFonts w:eastAsia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FE" w:rsidRDefault="007077FE" w:rsidP="001A71F8">
            <w:pPr>
              <w:pStyle w:val="Standard"/>
              <w:rPr>
                <w:rFonts w:eastAsia="Arial" w:cs="Arial"/>
                <w:sz w:val="18"/>
                <w:szCs w:val="18"/>
              </w:rPr>
            </w:pPr>
          </w:p>
          <w:p w:rsidR="001A71F8" w:rsidRPr="00135671" w:rsidRDefault="001A71F8" w:rsidP="001A71F8">
            <w:pPr>
              <w:pStyle w:val="Standard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Teren niezabudowany, nieogrodzony bez urządzonych podejść i podjazdów i bez urządzonej zieleni. W części północnej</w:t>
            </w:r>
            <w:r w:rsidR="00135671">
              <w:rPr>
                <w:rFonts w:eastAsia="Arial" w:cs="Arial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i części środkowej porośnięty dziko rosnącą trawą, natomiast w części południowej porośnięty dziko rosnącymi krzewami.</w:t>
            </w:r>
          </w:p>
          <w:p w:rsidR="001A71F8" w:rsidRDefault="001A71F8" w:rsidP="001A71F8">
            <w:pPr>
              <w:pStyle w:val="Standard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 xml:space="preserve"> Grunt posiada bezpośredni dostęp </w:t>
            </w:r>
            <w:r w:rsidR="004A6171">
              <w:rPr>
                <w:rFonts w:eastAsia="Arial" w:cs="Arial"/>
                <w:sz w:val="18"/>
                <w:szCs w:val="18"/>
              </w:rPr>
              <w:br/>
            </w:r>
            <w:r>
              <w:rPr>
                <w:rFonts w:eastAsia="Arial" w:cs="Arial"/>
                <w:sz w:val="18"/>
                <w:szCs w:val="18"/>
              </w:rPr>
              <w:t xml:space="preserve">do drogi publicznej, jaką jest ulica Lipowa oraz dostęp do energii elektrycznej, miejskiej sieci wodociągowej, ponadto znajduje się </w:t>
            </w:r>
            <w:r w:rsidR="004A6171">
              <w:rPr>
                <w:rFonts w:eastAsia="Arial" w:cs="Arial"/>
                <w:sz w:val="18"/>
                <w:szCs w:val="18"/>
              </w:rPr>
              <w:br/>
            </w:r>
            <w:r>
              <w:rPr>
                <w:rFonts w:eastAsia="Arial" w:cs="Arial"/>
                <w:sz w:val="18"/>
                <w:szCs w:val="18"/>
              </w:rPr>
              <w:t>w zasięgu ogólnospławnej sieci kanalizacji sanitarnej ( dostęp do sieci w odległości ok.200 m</w:t>
            </w:r>
            <w:r w:rsidR="00135671">
              <w:rPr>
                <w:rFonts w:eastAsia="Arial" w:cs="Arial"/>
                <w:sz w:val="18"/>
                <w:szCs w:val="18"/>
              </w:rPr>
              <w:t>)</w:t>
            </w:r>
            <w:r>
              <w:rPr>
                <w:rFonts w:eastAsia="Arial" w:cs="Arial"/>
                <w:sz w:val="18"/>
                <w:szCs w:val="18"/>
              </w:rPr>
              <w:t xml:space="preserve"> oraz sieci ciepłowniczej (od strony ulicy Moniuszki). </w:t>
            </w:r>
          </w:p>
          <w:p w:rsidR="001A71F8" w:rsidRDefault="001A71F8" w:rsidP="001A71F8">
            <w:pPr>
              <w:pStyle w:val="Standard"/>
            </w:pPr>
            <w:r>
              <w:rPr>
                <w:b/>
                <w:sz w:val="18"/>
                <w:szCs w:val="18"/>
              </w:rPr>
              <w:t>Nieruchomość położona jest na terenie objętym Łódzką Specjalną Strefą Ekonomiczną</w:t>
            </w:r>
            <w:r>
              <w:rPr>
                <w:sz w:val="18"/>
                <w:szCs w:val="18"/>
              </w:rPr>
              <w:t>.</w:t>
            </w:r>
          </w:p>
          <w:p w:rsidR="001A71F8" w:rsidRDefault="001A71F8" w:rsidP="001A71F8">
            <w:pPr>
              <w:autoSpaceDN w:val="0"/>
              <w:rPr>
                <w:rFonts w:eastAsia="Arial" w:cs="Arial"/>
                <w:kern w:val="3"/>
                <w:sz w:val="18"/>
                <w:szCs w:val="18"/>
                <w:lang w:bidi="pl-P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FE" w:rsidRDefault="007077FE">
            <w:pPr>
              <w:snapToGrid w:val="0"/>
              <w:jc w:val="both"/>
              <w:rPr>
                <w:sz w:val="18"/>
                <w:szCs w:val="18"/>
              </w:rPr>
            </w:pPr>
          </w:p>
          <w:p w:rsidR="001A71F8" w:rsidRDefault="00135671" w:rsidP="007077FE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j.</w:t>
            </w:r>
            <w:r w:rsidR="007077FE">
              <w:rPr>
                <w:sz w:val="18"/>
                <w:szCs w:val="18"/>
              </w:rPr>
              <w:t>w</w:t>
            </w:r>
            <w:proofErr w:type="spellEnd"/>
            <w:r w:rsidR="007077FE"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8" w:rsidRDefault="007077FE">
            <w:pPr>
              <w:spacing w:before="240"/>
              <w:ind w:left="-10" w:firstLine="1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własność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FE" w:rsidRDefault="007077FE" w:rsidP="007077FE">
            <w:pPr>
              <w:autoSpaceDN w:val="0"/>
              <w:jc w:val="center"/>
              <w:rPr>
                <w:rFonts w:eastAsia="Arial" w:cs="Arial"/>
                <w:b/>
                <w:kern w:val="3"/>
                <w:sz w:val="18"/>
                <w:szCs w:val="18"/>
                <w:lang w:bidi="pl-PL"/>
              </w:rPr>
            </w:pPr>
          </w:p>
          <w:p w:rsidR="007077FE" w:rsidRPr="007077FE" w:rsidRDefault="007077FE" w:rsidP="007077FE">
            <w:pPr>
              <w:autoSpaceDN w:val="0"/>
              <w:jc w:val="center"/>
              <w:rPr>
                <w:rFonts w:eastAsia="Arial" w:cs="Arial"/>
                <w:b/>
                <w:kern w:val="3"/>
                <w:sz w:val="18"/>
                <w:szCs w:val="18"/>
                <w:lang w:bidi="pl-PL"/>
              </w:rPr>
            </w:pPr>
            <w:r w:rsidRPr="007077FE">
              <w:rPr>
                <w:rFonts w:eastAsia="Arial" w:cs="Arial"/>
                <w:b/>
                <w:kern w:val="3"/>
                <w:sz w:val="18"/>
                <w:szCs w:val="18"/>
                <w:lang w:bidi="pl-PL"/>
              </w:rPr>
              <w:t>1.987.951,00 zł</w:t>
            </w:r>
          </w:p>
          <w:p w:rsidR="007077FE" w:rsidRPr="007077FE" w:rsidRDefault="007077FE" w:rsidP="007077FE">
            <w:pPr>
              <w:autoSpaceDN w:val="0"/>
              <w:jc w:val="center"/>
              <w:rPr>
                <w:rFonts w:eastAsia="Arial" w:cs="Arial"/>
                <w:b/>
                <w:kern w:val="3"/>
                <w:sz w:val="18"/>
                <w:szCs w:val="18"/>
                <w:lang w:bidi="pl-PL"/>
              </w:rPr>
            </w:pPr>
          </w:p>
          <w:p w:rsidR="001A71F8" w:rsidRDefault="007077FE" w:rsidP="007077FE">
            <w:pPr>
              <w:jc w:val="center"/>
              <w:rPr>
                <w:rFonts w:eastAsia="Arial" w:cs="Arial"/>
                <w:b/>
                <w:kern w:val="3"/>
                <w:sz w:val="18"/>
                <w:szCs w:val="18"/>
                <w:lang w:bidi="pl-PL"/>
              </w:rPr>
            </w:pPr>
            <w:r>
              <w:rPr>
                <w:rFonts w:eastAsia="Arial" w:cs="Arial"/>
                <w:b/>
                <w:kern w:val="3"/>
                <w:sz w:val="18"/>
                <w:szCs w:val="18"/>
                <w:lang w:bidi="pl-PL"/>
              </w:rPr>
              <w:t>w</w:t>
            </w:r>
            <w:r w:rsidRPr="007077FE">
              <w:rPr>
                <w:rFonts w:eastAsia="Arial" w:cs="Arial"/>
                <w:b/>
                <w:kern w:val="3"/>
                <w:sz w:val="18"/>
                <w:szCs w:val="18"/>
                <w:lang w:bidi="pl-PL"/>
              </w:rPr>
              <w:t xml:space="preserve"> tym podatek VAT wg obecnie obowiązującej stawki</w:t>
            </w:r>
          </w:p>
          <w:p w:rsidR="007077FE" w:rsidRDefault="007077FE" w:rsidP="007077FE">
            <w:pPr>
              <w:jc w:val="center"/>
              <w:rPr>
                <w:rFonts w:eastAsia="Arial" w:cs="Arial"/>
                <w:b/>
                <w:kern w:val="3"/>
                <w:sz w:val="18"/>
                <w:szCs w:val="18"/>
                <w:lang w:bidi="pl-PL"/>
              </w:rPr>
            </w:pPr>
          </w:p>
          <w:p w:rsidR="007077FE" w:rsidRDefault="007077FE" w:rsidP="007077FE">
            <w:pPr>
              <w:jc w:val="center"/>
              <w:rPr>
                <w:rFonts w:eastAsia="Arial" w:cs="Arial"/>
                <w:b/>
                <w:kern w:val="3"/>
                <w:sz w:val="18"/>
                <w:szCs w:val="18"/>
                <w:lang w:bidi="pl-PL"/>
              </w:rPr>
            </w:pPr>
          </w:p>
          <w:p w:rsidR="007077FE" w:rsidRDefault="007077FE" w:rsidP="007077FE">
            <w:pPr>
              <w:jc w:val="center"/>
              <w:rPr>
                <w:rFonts w:eastAsia="Arial" w:cs="Arial"/>
                <w:b/>
                <w:kern w:val="3"/>
                <w:sz w:val="18"/>
                <w:szCs w:val="18"/>
                <w:lang w:bidi="pl-PL"/>
              </w:rPr>
            </w:pPr>
            <w:r>
              <w:rPr>
                <w:rFonts w:eastAsia="Arial" w:cs="Arial"/>
                <w:b/>
                <w:kern w:val="3"/>
                <w:sz w:val="18"/>
                <w:szCs w:val="18"/>
                <w:lang w:bidi="pl-PL"/>
              </w:rPr>
              <w:t>Wadium</w:t>
            </w:r>
          </w:p>
          <w:p w:rsidR="007077FE" w:rsidRDefault="00135671" w:rsidP="007077F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eastAsia="Arial" w:cs="Arial"/>
                <w:b/>
                <w:kern w:val="3"/>
                <w:sz w:val="18"/>
                <w:szCs w:val="18"/>
                <w:lang w:bidi="pl-PL"/>
              </w:rPr>
              <w:t>198.800,00</w:t>
            </w:r>
            <w:r w:rsidR="007077FE">
              <w:rPr>
                <w:rFonts w:eastAsia="Arial" w:cs="Arial"/>
                <w:b/>
                <w:kern w:val="3"/>
                <w:sz w:val="18"/>
                <w:szCs w:val="18"/>
                <w:lang w:bidi="pl-PL"/>
              </w:rPr>
              <w:t xml:space="preserve"> zł</w:t>
            </w:r>
          </w:p>
        </w:tc>
      </w:tr>
    </w:tbl>
    <w:p w:rsidR="001A71F8" w:rsidRDefault="001A71F8" w:rsidP="001A71F8">
      <w:pPr>
        <w:jc w:val="both"/>
        <w:rPr>
          <w:color w:val="000000"/>
        </w:rPr>
      </w:pPr>
      <w:r>
        <w:t xml:space="preserve">Wszelkich informacji w zakresie możliwości korzystania z uzbrojenia udzielają odpowiednie służby tj.: Miejskie Przedsiębiorstwo Wodociągów i Kanalizacji Sp. z  </w:t>
      </w:r>
      <w:proofErr w:type="spellStart"/>
      <w:r>
        <w:t>o.o</w:t>
      </w:r>
      <w:proofErr w:type="spellEnd"/>
      <w:r>
        <w:t xml:space="preserve"> , Miejskie Sieci Cieplne Sp. z  </w:t>
      </w:r>
      <w:proofErr w:type="spellStart"/>
      <w:r>
        <w:t>o.o</w:t>
      </w:r>
      <w:proofErr w:type="spellEnd"/>
      <w:r>
        <w:t>, Polska Grupa Energetyczna Dystrybucja S.A Oddział Łódź – Teren -Rejon Energetyczny Sieradz.</w:t>
      </w:r>
      <w:r>
        <w:rPr>
          <w:color w:val="000000"/>
        </w:rPr>
        <w:t xml:space="preserve"> </w:t>
      </w:r>
    </w:p>
    <w:p w:rsidR="001A71F8" w:rsidRDefault="001A71F8" w:rsidP="001A71F8">
      <w:pPr>
        <w:jc w:val="both"/>
        <w:rPr>
          <w:b/>
          <w:bCs/>
          <w:color w:val="000000"/>
        </w:rPr>
      </w:pPr>
      <w:r>
        <w:rPr>
          <w:color w:val="000000"/>
        </w:rPr>
        <w:t xml:space="preserve">Nieruchomość wolna jest od obciążeń oraz zobowiązań. Nabywca przejmuje nieruchomość w stanie istniejącym. </w:t>
      </w:r>
    </w:p>
    <w:p w:rsidR="001A71F8" w:rsidRDefault="001A71F8" w:rsidP="001A71F8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Warunkiem udziału w przetargu jest  wniesienie wadium oraz przedłożenie komisji przetargowej:</w:t>
      </w:r>
    </w:p>
    <w:p w:rsidR="001A71F8" w:rsidRDefault="001A71F8" w:rsidP="001A71F8">
      <w:pPr>
        <w:pStyle w:val="Tekstpodstawowy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dowodu wniesienia wadium, który musi określać oznaczenie nieruchomości, na którą wnoszone jest wadium,</w:t>
      </w:r>
    </w:p>
    <w:p w:rsidR="001A71F8" w:rsidRDefault="001A71F8" w:rsidP="001A71F8">
      <w:pPr>
        <w:pStyle w:val="Tekstpodstawowy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 w:val="0"/>
          <w:bCs w:val="0"/>
          <w:color w:val="000000"/>
        </w:rPr>
      </w:pPr>
      <w:r>
        <w:rPr>
          <w:rFonts w:ascii="Times New Roman" w:hAnsi="Times New Roman" w:cs="Times New Roman"/>
          <w:b w:val="0"/>
          <w:bCs w:val="0"/>
        </w:rPr>
        <w:t>w przypadku osób fizycznych – osobiste stawiennictwo w dniu przetargu z dowodem tożsamości lub reprezentowanie przez pełnomocnika na podstawie pełnomocnictwa sporządzonego notarialnie,</w:t>
      </w:r>
    </w:p>
    <w:p w:rsidR="001A71F8" w:rsidRDefault="001A71F8" w:rsidP="001A71F8">
      <w:pPr>
        <w:pStyle w:val="Tekstpodstawowy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 w:val="0"/>
          <w:bCs w:val="0"/>
          <w:color w:val="000000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</w:rPr>
        <w:t xml:space="preserve">w przypadku osób prawnych i jednostek organizacyjnych nieposiadających osobowości prawnej, a podlegających wpisom do rejestrów – aktualnego wypisu z rejestru, właściwych pełnomocnictw, dowodów tożsamości osób reprezentujących podmiot. Aktualność wypisu z rejestru winna być potwierdzona w sądzie – w okresie </w:t>
      </w:r>
      <w:r w:rsidR="004A6171">
        <w:rPr>
          <w:rFonts w:ascii="Times New Roman" w:eastAsia="Times New Roman" w:hAnsi="Times New Roman" w:cs="Times New Roman"/>
          <w:b w:val="0"/>
          <w:bCs w:val="0"/>
          <w:color w:val="000000"/>
        </w:rPr>
        <w:br/>
      </w:r>
      <w:r>
        <w:rPr>
          <w:rFonts w:ascii="Times New Roman" w:eastAsia="Times New Roman" w:hAnsi="Times New Roman" w:cs="Times New Roman"/>
          <w:b w:val="0"/>
          <w:bCs w:val="0"/>
          <w:color w:val="000000"/>
        </w:rPr>
        <w:t xml:space="preserve">3 miesięcy przed datą przetargu, </w:t>
      </w:r>
    </w:p>
    <w:p w:rsidR="001A71F8" w:rsidRDefault="001A71F8" w:rsidP="001A71F8">
      <w:pPr>
        <w:pStyle w:val="Tekstpodstawowy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 w:val="0"/>
          <w:bCs w:val="0"/>
          <w:color w:val="000000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</w:rPr>
        <w:t>w przypadku małżonków, do dokonywania czynności przetargowych konieczna jest obecność obojga małżonków lub jednego z nich ze stosownym pełnomocnictwem drugiego małżonka potwierdzonym przez notariusza, zawierającym zgodę na odpłatne nabycie nieruchomości.</w:t>
      </w:r>
    </w:p>
    <w:p w:rsidR="001A71F8" w:rsidRDefault="001A71F8" w:rsidP="001A71F8">
      <w:pPr>
        <w:pStyle w:val="Tekstpodstawowy"/>
        <w:numPr>
          <w:ilvl w:val="0"/>
          <w:numId w:val="1"/>
        </w:numPr>
        <w:jc w:val="both"/>
        <w:rPr>
          <w:rFonts w:eastAsia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</w:rPr>
        <w:t>nabycie nieruchomości przez cudzoziemców może nastąpić w przypadku uzyskania zezwolenia Ministra Spraw Wewnętrznych i Administracji jeżeli wymagają tego przepisy ustawy z dnia 24 marca 1920 r. o nabywaniu nieruchomości pr</w:t>
      </w:r>
      <w:r w:rsidR="007077FE">
        <w:rPr>
          <w:rFonts w:ascii="Times New Roman" w:eastAsia="Times New Roman" w:hAnsi="Times New Roman" w:cs="Times New Roman"/>
          <w:b w:val="0"/>
          <w:bCs w:val="0"/>
          <w:color w:val="000000"/>
        </w:rPr>
        <w:t>zez cudzoziemców ( Dz. U. z 2017</w:t>
      </w:r>
      <w:r>
        <w:rPr>
          <w:rFonts w:ascii="Times New Roman" w:eastAsia="Times New Roman" w:hAnsi="Times New Roman" w:cs="Times New Roman"/>
          <w:b w:val="0"/>
          <w:bCs w:val="0"/>
          <w:color w:val="000000"/>
        </w:rPr>
        <w:t xml:space="preserve"> r. poz.</w:t>
      </w:r>
      <w:r w:rsidR="007077FE">
        <w:rPr>
          <w:rFonts w:ascii="Times New Roman" w:eastAsia="Times New Roman" w:hAnsi="Times New Roman" w:cs="Times New Roman"/>
          <w:b w:val="0"/>
          <w:bCs w:val="0"/>
          <w:color w:val="000000"/>
        </w:rPr>
        <w:t xml:space="preserve"> 2278</w:t>
      </w:r>
      <w:r>
        <w:rPr>
          <w:rFonts w:ascii="Times New Roman" w:eastAsia="Times New Roman" w:hAnsi="Times New Roman" w:cs="Times New Roman"/>
          <w:b w:val="0"/>
          <w:bCs w:val="0"/>
          <w:color w:val="000000"/>
        </w:rPr>
        <w:t xml:space="preserve">). </w:t>
      </w:r>
    </w:p>
    <w:p w:rsidR="001A71F8" w:rsidRDefault="001A71F8" w:rsidP="001A71F8">
      <w:pPr>
        <w:pStyle w:val="Default"/>
        <w:spacing w:after="1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Wadium należy wnieść w pieniądzu (PLN) na rachunek Miasta Zduńska Wola Nr  09 9263 0000 0544 0094 2005 0001 Bank Spółdzielczy  w Poddęb</w:t>
      </w:r>
      <w:r w:rsidR="007077FE">
        <w:rPr>
          <w:b/>
          <w:bCs/>
          <w:sz w:val="20"/>
          <w:szCs w:val="20"/>
        </w:rPr>
        <w:t xml:space="preserve">icach </w:t>
      </w:r>
      <w:r w:rsidR="00233096">
        <w:rPr>
          <w:b/>
          <w:bCs/>
          <w:sz w:val="20"/>
          <w:szCs w:val="20"/>
        </w:rPr>
        <w:t>nie później niż do dnia 19</w:t>
      </w:r>
      <w:r w:rsidR="007077FE">
        <w:rPr>
          <w:b/>
          <w:bCs/>
          <w:sz w:val="20"/>
          <w:szCs w:val="20"/>
        </w:rPr>
        <w:t>.11</w:t>
      </w:r>
      <w:r>
        <w:rPr>
          <w:b/>
          <w:bCs/>
          <w:sz w:val="20"/>
          <w:szCs w:val="20"/>
        </w:rPr>
        <w:t xml:space="preserve">.2018 r. włącznie przy czym wpłata wadium nie powoduje naliczenia odsetek od zdeponowanej kwoty. </w:t>
      </w:r>
      <w:r>
        <w:rPr>
          <w:b/>
          <w:bCs/>
          <w:sz w:val="20"/>
          <w:szCs w:val="20"/>
          <w:u w:val="single"/>
        </w:rPr>
        <w:t>Za datę wpłacenia wadium uważa się datę wpływu wymaganej kwoty na w/w rachunek  Miasta Zduńska Wola. Wadium powinno być wniesione z takim wyprzedzeniem, aby środki pieniężne znalazły się na koncie Miasta Zduńska Wola najpó</w:t>
      </w:r>
      <w:r w:rsidR="00233096">
        <w:rPr>
          <w:b/>
          <w:bCs/>
          <w:sz w:val="20"/>
          <w:szCs w:val="20"/>
          <w:u w:val="single"/>
        </w:rPr>
        <w:t>źniej w dniu  19</w:t>
      </w:r>
      <w:bookmarkStart w:id="0" w:name="_GoBack"/>
      <w:bookmarkEnd w:id="0"/>
      <w:r w:rsidR="00135671">
        <w:rPr>
          <w:b/>
          <w:bCs/>
          <w:sz w:val="20"/>
          <w:szCs w:val="20"/>
          <w:u w:val="single"/>
        </w:rPr>
        <w:t>.</w:t>
      </w:r>
      <w:r w:rsidR="007077FE">
        <w:rPr>
          <w:b/>
          <w:bCs/>
          <w:sz w:val="20"/>
          <w:szCs w:val="20"/>
          <w:u w:val="single"/>
        </w:rPr>
        <w:t>11</w:t>
      </w:r>
      <w:r>
        <w:rPr>
          <w:b/>
          <w:bCs/>
          <w:sz w:val="20"/>
          <w:szCs w:val="20"/>
          <w:u w:val="single"/>
        </w:rPr>
        <w:t>.2018 r.  pod rygorem uznania, że warunek wpłaty wadium nie został spełniony.</w:t>
      </w:r>
    </w:p>
    <w:p w:rsidR="001A71F8" w:rsidRDefault="001A71F8" w:rsidP="001A71F8">
      <w:pPr>
        <w:pStyle w:val="Default"/>
        <w:spacing w:after="20"/>
        <w:jc w:val="both"/>
        <w:rPr>
          <w:sz w:val="20"/>
          <w:szCs w:val="20"/>
        </w:rPr>
      </w:pPr>
      <w:r>
        <w:rPr>
          <w:sz w:val="20"/>
          <w:szCs w:val="20"/>
        </w:rPr>
        <w:t>Uczestnikom, którzy nie zostali wyłonieni w wyniku przetargu jako nabywca, wadium zostanie wypłacone w terminie 3 dni od daty odwołania lub zamknięcia przetargu.</w:t>
      </w:r>
    </w:p>
    <w:p w:rsidR="001A71F8" w:rsidRDefault="001A71F8" w:rsidP="001A71F8">
      <w:pPr>
        <w:shd w:val="clear" w:color="auto" w:fill="FFFFFF"/>
        <w:autoSpaceDN w:val="0"/>
        <w:jc w:val="both"/>
        <w:rPr>
          <w:b/>
          <w:kern w:val="3"/>
          <w:sz w:val="24"/>
          <w:szCs w:val="24"/>
          <w:lang w:bidi="pl-PL"/>
        </w:rPr>
      </w:pPr>
      <w:r>
        <w:rPr>
          <w:b/>
          <w:bCs/>
          <w:kern w:val="3"/>
          <w:lang w:bidi="pl-PL"/>
        </w:rPr>
        <w:t>W myśl art. 8 ust. 2 ustawy z dnia 20 października 1994 r. o specjalnych strefach ekonomicznych (tj. Dz. U. z 2017 r. poz. 1010) Zarządzającemu Strefą - Łódzkiej Specjalnej Strefie Ekonomicznej służy prawo pierwokupu w zakresie prawa własności nieruchomości położonych na obszarze strefy. W związku z tym z nabywcą przedmiotowej nieruchomości wyłonionym w wyniku przeprowadzonego przetargu, zostanie zawarta umowa warunkowa sprzedaży. W przypadku nieskorzystania przez Łódzką Specjalną Strefę Ekonomiczną S. A. z przysługującego jej prawa pierwokupu, zostanie zawarta umowa przeniesienia prawa własności.</w:t>
      </w:r>
      <w:r>
        <w:rPr>
          <w:b/>
          <w:bCs/>
        </w:rPr>
        <w:br/>
        <w:t xml:space="preserve">Cena osiągnięta w przetargu pomniejszona o wpłacone wadium zostanie przez nabywcę nieruchomości uregulowana jednorazowo nie później niż na 3 dni przed zawarciem umowy notarialnej. </w:t>
      </w:r>
      <w:r>
        <w:t xml:space="preserve">W terminie 21 dni od dnia rozstrzygnięcia przetargu, osoba ustalona jako nabywca nieruchomości zawiadomiona będzie o miejscu i terminie </w:t>
      </w:r>
      <w:r>
        <w:lastRenderedPageBreak/>
        <w:t xml:space="preserve">zawarcia umowy sprzedaży nieruchomości. Wadium ulega przepadkowi w razie uchylenia się uczestnika, który w przetargu został wyłoniony jako nabywca, od wpłacenia pozostałej należności i od zawarcia umowy sprzedaży w formie aktu notarialnego. Nabywca nieruchomości pokrywa koszty umowy notarialnej oraz opłat sądowych. </w:t>
      </w:r>
      <w:r>
        <w:br/>
      </w:r>
      <w:r>
        <w:rPr>
          <w:b/>
        </w:rPr>
        <w:t>Ewentualne wznawianie granic odbywa się staraniem i na koszt nabywcy.</w:t>
      </w:r>
    </w:p>
    <w:p w:rsidR="001A71F8" w:rsidRDefault="001A71F8" w:rsidP="001A71F8">
      <w:pPr>
        <w:pStyle w:val="Standard"/>
        <w:jc w:val="both"/>
        <w:rPr>
          <w:rFonts w:eastAsia="SimSun" w:cs="Mangal"/>
          <w:lang w:eastAsia="zh-CN" w:bidi="hi-IN"/>
        </w:rPr>
      </w:pPr>
      <w:r>
        <w:t xml:space="preserve">Jeżeli osoba wyłoniona w drodze przetargu jako nabywca nie przystąpi bez usprawiedliwienia w wyznaczonym przez organizatora przetargu miejscu i terminie zawarcia umowy sprzedaży, Miasto Zduńska Wola odstąpi od zawarcia umowy, a wpłacone wadium nie będzie podlegać zwrotowi. Prezydent Miasta Zduńska Wola zastrzega sobie prawo odstąpienia od przetargu z uzasadnionej przyczyny. Informacji w sprawie przetargu udziela Biuro Gospodarki Nieruchomościami Urzędu Miasta Zduńska Wola ul. Stefana Złotnickiego nr 13 I piętro pokój nr 416 tel. 43 825-02-11. Ogłoszenie o przetargu podane zostało do publicznej wiadomości poprzez wywieszenie na tablicy ogłoszeń </w:t>
      </w:r>
      <w:r w:rsidR="00517EE1">
        <w:br/>
      </w:r>
      <w:r>
        <w:t xml:space="preserve">w siedzibie Urzędu Miasta Zduńska Wola przy ul. Stefana Złotnickiego nr 12, w Biuletynie Informacji Publicznej </w:t>
      </w:r>
      <w:r>
        <w:rPr>
          <w:bCs/>
        </w:rPr>
        <w:t xml:space="preserve">www.bip.zdunskawola.pl </w:t>
      </w:r>
      <w:r>
        <w:rPr>
          <w:rFonts w:eastAsia="SimSun"/>
          <w:bCs/>
          <w:color w:val="000000"/>
          <w:lang w:eastAsia="zh-CN" w:bidi="hi-IN"/>
        </w:rPr>
        <w:t>oraz w prasie ogólnokrajowej pod nazwą: www.przetargi-gctrader.pl i www.otoprzetargi.pl</w:t>
      </w:r>
    </w:p>
    <w:p w:rsidR="001A71F8" w:rsidRDefault="001A71F8" w:rsidP="001A71F8">
      <w:pPr>
        <w:pStyle w:val="Default"/>
        <w:spacing w:after="20"/>
        <w:jc w:val="both"/>
        <w:rPr>
          <w:rFonts w:eastAsia="Arial"/>
          <w:bCs/>
          <w:sz w:val="20"/>
          <w:szCs w:val="20"/>
        </w:rPr>
      </w:pPr>
    </w:p>
    <w:p w:rsidR="001A71F8" w:rsidRDefault="001A71F8" w:rsidP="001A71F8">
      <w:pPr>
        <w:pStyle w:val="Default"/>
        <w:spacing w:after="20"/>
        <w:jc w:val="both"/>
        <w:rPr>
          <w:rFonts w:eastAsia="Arial"/>
          <w:b/>
          <w:bCs/>
          <w:sz w:val="20"/>
          <w:szCs w:val="20"/>
        </w:rPr>
      </w:pPr>
    </w:p>
    <w:p w:rsidR="005F6AEA" w:rsidRDefault="005F6AEA"/>
    <w:sectPr w:rsidR="005F6AEA" w:rsidSect="002414BF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1F8"/>
    <w:rsid w:val="00135671"/>
    <w:rsid w:val="001A71F8"/>
    <w:rsid w:val="00233096"/>
    <w:rsid w:val="002414BF"/>
    <w:rsid w:val="004A6171"/>
    <w:rsid w:val="00517EE1"/>
    <w:rsid w:val="005F6AEA"/>
    <w:rsid w:val="007077FE"/>
    <w:rsid w:val="00812435"/>
    <w:rsid w:val="00D7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7B5747-F081-498C-8E42-3AE50300F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71F8"/>
    <w:pPr>
      <w:widowControl w:val="0"/>
      <w:suppressAutoHyphens/>
      <w:autoSpaceDE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1A71F8"/>
    <w:pPr>
      <w:widowControl/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1A71F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A71F8"/>
    <w:rPr>
      <w:rFonts w:ascii="Arial" w:eastAsia="Arial" w:hAnsi="Arial" w:cs="Arial"/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A71F8"/>
    <w:rPr>
      <w:rFonts w:ascii="Arial" w:eastAsia="Arial" w:hAnsi="Arial" w:cs="Arial"/>
      <w:b/>
      <w:bCs/>
      <w:sz w:val="20"/>
      <w:szCs w:val="20"/>
      <w:lang w:eastAsia="pl-PL"/>
    </w:rPr>
  </w:style>
  <w:style w:type="paragraph" w:customStyle="1" w:styleId="Default">
    <w:name w:val="Default"/>
    <w:basedOn w:val="Normalny"/>
    <w:rsid w:val="001A71F8"/>
    <w:rPr>
      <w:color w:val="000000"/>
      <w:sz w:val="24"/>
      <w:szCs w:val="24"/>
    </w:rPr>
  </w:style>
  <w:style w:type="paragraph" w:customStyle="1" w:styleId="Standard">
    <w:name w:val="Standard"/>
    <w:rsid w:val="001A71F8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eastAsia="Times New Roman" w:hAnsi="Times New Roman" w:cs="Times New Roman"/>
      <w:kern w:val="3"/>
      <w:sz w:val="20"/>
      <w:szCs w:val="20"/>
      <w:lang w:eastAsia="pl-PL" w:bidi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A71F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1A71F8"/>
    <w:rPr>
      <w:rFonts w:eastAsiaTheme="minorEastAsia"/>
      <w:color w:val="5A5A5A" w:themeColor="text1" w:themeTint="A5"/>
      <w:spacing w:val="15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14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14B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7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1297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Głowacka</dc:creator>
  <cp:keywords/>
  <dc:description/>
  <cp:lastModifiedBy>Sylwia Głowacka</cp:lastModifiedBy>
  <cp:revision>10</cp:revision>
  <cp:lastPrinted>2018-09-14T07:08:00Z</cp:lastPrinted>
  <dcterms:created xsi:type="dcterms:W3CDTF">2018-09-11T12:31:00Z</dcterms:created>
  <dcterms:modified xsi:type="dcterms:W3CDTF">2018-09-14T07:08:00Z</dcterms:modified>
</cp:coreProperties>
</file>